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8C10" w14:textId="77777777" w:rsidR="00711319" w:rsidRDefault="00B023E0" w:rsidP="00153252">
      <w:pPr>
        <w:pStyle w:val="Title"/>
      </w:pPr>
      <w:r w:rsidRPr="7A7E16C0">
        <w:t>DHI Net Zero Principles &amp; Goals</w:t>
      </w:r>
      <w:r w:rsidR="00B419DF">
        <w:t xml:space="preserve">: </w:t>
      </w:r>
    </w:p>
    <w:p w14:paraId="4AA1D01B" w14:textId="70A3B423" w:rsidR="00153252" w:rsidRPr="00711319" w:rsidRDefault="00B419DF" w:rsidP="00153252">
      <w:pPr>
        <w:pStyle w:val="Title"/>
        <w:rPr>
          <w:b w:val="0"/>
          <w:sz w:val="32"/>
          <w:szCs w:val="32"/>
        </w:rPr>
      </w:pPr>
      <w:r w:rsidRPr="00711319">
        <w:rPr>
          <w:b w:val="0"/>
          <w:sz w:val="32"/>
          <w:szCs w:val="32"/>
        </w:rPr>
        <w:t>DHI’s approach to leadership, accountability and collective action on Net Zero</w:t>
      </w:r>
    </w:p>
    <w:p w14:paraId="65072151" w14:textId="77777777" w:rsidR="00B023E0" w:rsidRPr="00A77A96" w:rsidRDefault="00B023E0" w:rsidP="00DB36C8">
      <w:pPr>
        <w:pStyle w:val="DHIParaheading"/>
      </w:pPr>
    </w:p>
    <w:p w14:paraId="371E9168" w14:textId="674B8CF8" w:rsidR="00B023E0" w:rsidRPr="00B023E0" w:rsidRDefault="00B023E0" w:rsidP="00325946">
      <w:pPr>
        <w:pStyle w:val="Heading2"/>
        <w:rPr>
          <w:rStyle w:val="Heading2Char"/>
          <w:b/>
        </w:rPr>
      </w:pPr>
      <w:r w:rsidRPr="00B023E0">
        <w:rPr>
          <w:rStyle w:val="Heading2Char"/>
          <w:b/>
        </w:rPr>
        <w:t>Introduction</w:t>
      </w:r>
    </w:p>
    <w:p w14:paraId="2ABD0D43" w14:textId="3B850066" w:rsidR="00B023E0" w:rsidRPr="00E738E3" w:rsidRDefault="00B023E0" w:rsidP="00E738E3">
      <w:pPr>
        <w:pStyle w:val="DHIBodyCopy"/>
      </w:pPr>
      <w:r w:rsidRPr="00E738E3">
        <w:t xml:space="preserve">This document outlines the </w:t>
      </w:r>
      <w:r w:rsidR="00E731A2" w:rsidRPr="00E738E3">
        <w:t>p</w:t>
      </w:r>
      <w:r w:rsidRPr="00E738E3">
        <w:t xml:space="preserve">rinciples and </w:t>
      </w:r>
      <w:r w:rsidR="00E731A2" w:rsidRPr="00E738E3">
        <w:t>g</w:t>
      </w:r>
      <w:r w:rsidRPr="00E738E3">
        <w:t>oals which underpin DHI’s Net Zero policy</w:t>
      </w:r>
      <w:r w:rsidR="001166BE">
        <w:t xml:space="preserve"> and its approach to associated </w:t>
      </w:r>
      <w:r w:rsidRPr="00E738E3">
        <w:t>partnership</w:t>
      </w:r>
      <w:r w:rsidR="00887EC3">
        <w:t>s</w:t>
      </w:r>
      <w:r w:rsidRPr="00E738E3">
        <w:t>, project</w:t>
      </w:r>
      <w:r w:rsidR="00887EC3">
        <w:t>s</w:t>
      </w:r>
      <w:r w:rsidRPr="00E738E3">
        <w:t xml:space="preserve">, and operational processes.  </w:t>
      </w:r>
    </w:p>
    <w:p w14:paraId="70CFEE26" w14:textId="77777777" w:rsidR="00B023E0" w:rsidRPr="00E738E3" w:rsidRDefault="00B023E0" w:rsidP="00E738E3">
      <w:pPr>
        <w:pStyle w:val="DHIBodyCopy"/>
      </w:pPr>
    </w:p>
    <w:p w14:paraId="31B28BF2" w14:textId="556548FA" w:rsidR="00B023E0" w:rsidRPr="00E738E3" w:rsidRDefault="00B023E0" w:rsidP="00E738E3">
      <w:pPr>
        <w:pStyle w:val="DHIBodyCopy"/>
      </w:pPr>
      <w:r w:rsidRPr="00E738E3">
        <w:t>The</w:t>
      </w:r>
      <w:r w:rsidR="001166BE">
        <w:t xml:space="preserve"> DHI principles and goals</w:t>
      </w:r>
      <w:r w:rsidRPr="00E738E3">
        <w:t xml:space="preserve"> are anticipated to be of value internally and externally, with the iterative learning from DHI’s journey</w:t>
      </w:r>
      <w:r w:rsidR="00BA4C86">
        <w:t xml:space="preserve"> on reducing carbon emissions</w:t>
      </w:r>
      <w:r w:rsidRPr="00E738E3">
        <w:t xml:space="preserve"> being used to drive changes in </w:t>
      </w:r>
      <w:r w:rsidR="00BA4C86">
        <w:t>its</w:t>
      </w:r>
      <w:r w:rsidRPr="00E738E3">
        <w:t xml:space="preserve"> operational processes</w:t>
      </w:r>
      <w:r w:rsidR="002D37D2">
        <w:t>,</w:t>
      </w:r>
      <w:r w:rsidRPr="00E738E3">
        <w:t xml:space="preserve"> and </w:t>
      </w:r>
      <w:r w:rsidR="002D37D2">
        <w:t xml:space="preserve">also </w:t>
      </w:r>
      <w:r w:rsidR="00FB5D43">
        <w:t>inform</w:t>
      </w:r>
      <w:r w:rsidRPr="00E738E3">
        <w:t xml:space="preserve"> an engaging and inspirational ‘call to arms’ for Scotland’s </w:t>
      </w:r>
      <w:r w:rsidR="00FB5D43">
        <w:t xml:space="preserve">wider </w:t>
      </w:r>
      <w:r w:rsidRPr="00E738E3">
        <w:t xml:space="preserve">digital health and care ecosystem.  </w:t>
      </w:r>
    </w:p>
    <w:p w14:paraId="65ED2808" w14:textId="77777777" w:rsidR="00D46F11" w:rsidRPr="00A77A96" w:rsidRDefault="00D46F11" w:rsidP="00B023E0">
      <w:pPr>
        <w:pStyle w:val="DHIBodyCopy"/>
        <w:rPr>
          <w:sz w:val="16"/>
          <w:szCs w:val="18"/>
        </w:rPr>
      </w:pPr>
    </w:p>
    <w:p w14:paraId="512BC923" w14:textId="15DDE5FB" w:rsidR="00B023E0" w:rsidRDefault="00B023E0" w:rsidP="00FB5D43">
      <w:pPr>
        <w:ind w:left="-284"/>
        <w:rPr>
          <w:rFonts w:asciiTheme="majorHAnsi" w:eastAsiaTheme="majorEastAsia" w:hAnsiTheme="majorHAnsi" w:cstheme="majorBidi"/>
        </w:rPr>
      </w:pPr>
      <w:r>
        <w:rPr>
          <w:noProof/>
        </w:rPr>
        <w:drawing>
          <wp:inline distT="0" distB="0" distL="0" distR="0" wp14:anchorId="3199ED58" wp14:editId="12123A7F">
            <wp:extent cx="6002655" cy="3016250"/>
            <wp:effectExtent l="0" t="0" r="0" b="0"/>
            <wp:docPr id="7366474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4744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107" cy="30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2EDD" w14:textId="5625974B" w:rsidR="00B023E0" w:rsidRDefault="00B023E0" w:rsidP="00325946">
      <w:pPr>
        <w:pStyle w:val="Heading2"/>
      </w:pPr>
      <w:r w:rsidRPr="7A7E16C0">
        <w:t>Net Zero Principles</w:t>
      </w:r>
    </w:p>
    <w:p w14:paraId="28A2A463" w14:textId="6ABF95E7" w:rsidR="00B023E0" w:rsidRPr="00E738E3" w:rsidRDefault="00B023E0" w:rsidP="00E738E3">
      <w:pPr>
        <w:pStyle w:val="DHIBodyCopy"/>
      </w:pPr>
      <w:r w:rsidRPr="00E738E3">
        <w:t xml:space="preserve">The following principles guide DHI's approach to contributing to </w:t>
      </w:r>
      <w:r w:rsidR="000A5BC0">
        <w:t xml:space="preserve">Scotland’s </w:t>
      </w:r>
      <w:r w:rsidRPr="00E738E3">
        <w:t xml:space="preserve">Net Zero </w:t>
      </w:r>
      <w:r w:rsidR="000A5BC0">
        <w:t xml:space="preserve">target </w:t>
      </w:r>
      <w:r w:rsidRPr="00E738E3">
        <w:t>and reducing its own carbon emissions:</w:t>
      </w:r>
    </w:p>
    <w:p w14:paraId="0289241D" w14:textId="421F7147" w:rsidR="00B023E0" w:rsidRPr="00E738E3" w:rsidRDefault="00E738E3" w:rsidP="006D3610">
      <w:pPr>
        <w:pStyle w:val="DHIBodyCopy"/>
        <w:numPr>
          <w:ilvl w:val="0"/>
          <w:numId w:val="28"/>
        </w:numPr>
      </w:pPr>
      <w:r w:rsidRPr="00227D13">
        <w:rPr>
          <w:b/>
          <w:bCs/>
          <w:sz w:val="28"/>
          <w:szCs w:val="28"/>
        </w:rPr>
        <w:t>Open</w:t>
      </w:r>
      <w:r w:rsidRPr="00227D13">
        <w:rPr>
          <w:sz w:val="28"/>
          <w:szCs w:val="28"/>
        </w:rPr>
        <w:t>:</w:t>
      </w:r>
      <w:r w:rsidR="00B023E0" w:rsidRPr="00E738E3">
        <w:t xml:space="preserve"> Track and report Scope 1, 2, and 3 emissions, including business travel, digital footprint, home working.  </w:t>
      </w:r>
    </w:p>
    <w:p w14:paraId="623B1E36" w14:textId="59C9C059" w:rsidR="00B023E0" w:rsidRPr="00E738E3" w:rsidRDefault="00E738E3" w:rsidP="006D3610">
      <w:pPr>
        <w:pStyle w:val="DHIBodyCopy"/>
        <w:numPr>
          <w:ilvl w:val="0"/>
          <w:numId w:val="28"/>
        </w:numPr>
      </w:pPr>
      <w:r w:rsidRPr="00227D13">
        <w:rPr>
          <w:b/>
          <w:bCs/>
          <w:sz w:val="28"/>
          <w:szCs w:val="28"/>
        </w:rPr>
        <w:t>Efficient</w:t>
      </w:r>
      <w:r w:rsidRPr="00227D13">
        <w:rPr>
          <w:sz w:val="28"/>
          <w:szCs w:val="28"/>
        </w:rPr>
        <w:t>:</w:t>
      </w:r>
      <w:r w:rsidR="00B023E0" w:rsidRPr="00E738E3">
        <w:t xml:space="preserve"> Prioritise reuse, refurbishment, and recycling of digital and office equipment as part of its contribution to waste management and the circular economy.</w:t>
      </w:r>
    </w:p>
    <w:p w14:paraId="1102E7DF" w14:textId="09C5F7A2" w:rsidR="00B023E0" w:rsidRPr="00E738E3" w:rsidRDefault="00E738E3" w:rsidP="006D3610">
      <w:pPr>
        <w:pStyle w:val="DHIBodyCopy"/>
        <w:numPr>
          <w:ilvl w:val="0"/>
          <w:numId w:val="28"/>
        </w:numPr>
      </w:pPr>
      <w:r w:rsidRPr="00227D13">
        <w:rPr>
          <w:b/>
          <w:bCs/>
          <w:sz w:val="28"/>
          <w:szCs w:val="28"/>
        </w:rPr>
        <w:t>Ambitious</w:t>
      </w:r>
      <w:r>
        <w:t>:</w:t>
      </w:r>
      <w:r w:rsidR="00B023E0" w:rsidRPr="00E738E3">
        <w:t xml:space="preserve"> Embed climate justice and social equity into all DHI operations, research and projects.</w:t>
      </w:r>
    </w:p>
    <w:p w14:paraId="37860FDB" w14:textId="52E6A3B2" w:rsidR="00B023E0" w:rsidRPr="00E738E3" w:rsidRDefault="00E738E3" w:rsidP="006D3610">
      <w:pPr>
        <w:pStyle w:val="DHIBodyCopy"/>
        <w:numPr>
          <w:ilvl w:val="0"/>
          <w:numId w:val="28"/>
        </w:numPr>
      </w:pPr>
      <w:r w:rsidRPr="00227D13">
        <w:rPr>
          <w:b/>
          <w:bCs/>
          <w:sz w:val="28"/>
          <w:szCs w:val="28"/>
        </w:rPr>
        <w:t>Sustainable Procur</w:t>
      </w:r>
      <w:r w:rsidR="000A5BC0" w:rsidRPr="00227D13">
        <w:rPr>
          <w:b/>
          <w:bCs/>
          <w:sz w:val="28"/>
          <w:szCs w:val="28"/>
        </w:rPr>
        <w:t>e</w:t>
      </w:r>
      <w:r w:rsidRPr="00227D13">
        <w:rPr>
          <w:b/>
          <w:bCs/>
          <w:sz w:val="28"/>
          <w:szCs w:val="28"/>
        </w:rPr>
        <w:t>ment</w:t>
      </w:r>
      <w:r w:rsidRPr="00E738E3">
        <w:rPr>
          <w:b/>
          <w:bCs/>
        </w:rPr>
        <w:t>:</w:t>
      </w:r>
      <w:r w:rsidR="00B023E0" w:rsidRPr="00E738E3">
        <w:t xml:space="preserve"> Align procurement with lifecycle sustainability and ethical investment principles.</w:t>
      </w:r>
    </w:p>
    <w:p w14:paraId="2D1B2717" w14:textId="34B30173" w:rsidR="00B023E0" w:rsidRPr="00E738E3" w:rsidRDefault="00E738E3" w:rsidP="006D3610">
      <w:pPr>
        <w:pStyle w:val="DHIBodyCopy"/>
        <w:numPr>
          <w:ilvl w:val="0"/>
          <w:numId w:val="28"/>
        </w:numPr>
      </w:pPr>
      <w:r w:rsidRPr="00227D13">
        <w:rPr>
          <w:b/>
          <w:bCs/>
          <w:sz w:val="28"/>
          <w:szCs w:val="28"/>
        </w:rPr>
        <w:t>Engaging</w:t>
      </w:r>
      <w:r w:rsidR="00B023E0" w:rsidRPr="00227D13">
        <w:rPr>
          <w:b/>
          <w:bCs/>
          <w:sz w:val="28"/>
          <w:szCs w:val="28"/>
        </w:rPr>
        <w:t>:</w:t>
      </w:r>
      <w:r w:rsidR="00B023E0" w:rsidRPr="00E738E3">
        <w:t xml:space="preserve"> Provide regular staff training and encourage participation in sustainability networks and activities.  Disseminate learning and support knowledge exchange.</w:t>
      </w:r>
    </w:p>
    <w:p w14:paraId="3B06690A" w14:textId="77777777" w:rsidR="006B7AC1" w:rsidRDefault="006B7AC1" w:rsidP="006B7AC1">
      <w:pPr>
        <w:pStyle w:val="DHIBodyCopy"/>
        <w:rPr>
          <w:rFonts w:asciiTheme="minorHAnsi" w:hAnsiTheme="minorHAnsi"/>
          <w:bCs/>
          <w:sz w:val="20"/>
          <w:szCs w:val="22"/>
        </w:rPr>
      </w:pPr>
    </w:p>
    <w:p w14:paraId="05B771BB" w14:textId="13026A20" w:rsidR="00B023E0" w:rsidRDefault="00B023E0" w:rsidP="00325946">
      <w:pPr>
        <w:pStyle w:val="Heading2"/>
      </w:pPr>
      <w:r w:rsidRPr="7A7E16C0">
        <w:lastRenderedPageBreak/>
        <w:t>Net Zero Goals</w:t>
      </w:r>
    </w:p>
    <w:p w14:paraId="6992B446" w14:textId="5A961D29" w:rsidR="00B023E0" w:rsidRDefault="00B023E0" w:rsidP="00B023E0">
      <w:pPr>
        <w:rPr>
          <w:rFonts w:asciiTheme="majorHAnsi" w:eastAsiaTheme="majorEastAsia" w:hAnsiTheme="majorHAnsi" w:cstheme="majorBidi"/>
        </w:rPr>
      </w:pPr>
      <w:r w:rsidRPr="0C03291A">
        <w:rPr>
          <w:rFonts w:asciiTheme="majorHAnsi" w:eastAsiaTheme="majorEastAsia" w:hAnsiTheme="majorHAnsi" w:cstheme="majorBidi"/>
        </w:rPr>
        <w:t xml:space="preserve">DHI's Net Zero Goals are structured across </w:t>
      </w:r>
      <w:r w:rsidR="00F17334">
        <w:rPr>
          <w:rFonts w:asciiTheme="majorHAnsi" w:eastAsiaTheme="majorEastAsia" w:hAnsiTheme="majorHAnsi" w:cstheme="majorBidi"/>
        </w:rPr>
        <w:t xml:space="preserve">its </w:t>
      </w:r>
      <w:r w:rsidRPr="0C03291A">
        <w:rPr>
          <w:rFonts w:asciiTheme="majorHAnsi" w:eastAsiaTheme="majorEastAsia" w:hAnsiTheme="majorHAnsi" w:cstheme="majorBidi"/>
        </w:rPr>
        <w:t>policy, partnership, project and operational domains:</w:t>
      </w:r>
    </w:p>
    <w:p w14:paraId="5877F3D1" w14:textId="77777777" w:rsidR="009D4D8C" w:rsidRPr="000D5DA9" w:rsidRDefault="00B023E0" w:rsidP="000D5DA9">
      <w:pPr>
        <w:pStyle w:val="Heading3"/>
        <w:rPr>
          <w:rFonts w:asciiTheme="majorHAnsi" w:hAnsiTheme="majorHAnsi"/>
        </w:rPr>
      </w:pPr>
      <w:r w:rsidRPr="000D5DA9">
        <w:t>Policy</w:t>
      </w:r>
      <w:r w:rsidR="00320B20" w:rsidRPr="000D5DA9">
        <w:t>:</w:t>
      </w:r>
    </w:p>
    <w:p w14:paraId="6D54C0C6" w14:textId="025A06EB" w:rsidR="00B023E0" w:rsidRPr="00320B20" w:rsidRDefault="00B023E0" w:rsidP="006D3610">
      <w:pPr>
        <w:pStyle w:val="DHIBodyCopy"/>
        <w:numPr>
          <w:ilvl w:val="0"/>
          <w:numId w:val="7"/>
        </w:numPr>
      </w:pPr>
      <w:r w:rsidRPr="00320B20">
        <w:t>Develop and annually review a DHI Net Zero Best Practice framework, to inform policy recommendations across its areas of activity.</w:t>
      </w:r>
    </w:p>
    <w:p w14:paraId="67745294" w14:textId="12CE5CEF" w:rsidR="00B023E0" w:rsidRDefault="00B023E0" w:rsidP="006D3610">
      <w:pPr>
        <w:pStyle w:val="DHIBodyCopy"/>
        <w:numPr>
          <w:ilvl w:val="0"/>
          <w:numId w:val="7"/>
        </w:numPr>
      </w:pPr>
      <w:r w:rsidRPr="009D4D8C">
        <w:t>Publicly report progress annually</w:t>
      </w:r>
    </w:p>
    <w:p w14:paraId="0FF241AE" w14:textId="77777777" w:rsidR="000D5DA9" w:rsidRPr="009D4D8C" w:rsidRDefault="000D5DA9" w:rsidP="000D5DA9">
      <w:pPr>
        <w:pStyle w:val="DHIBodyCopy"/>
        <w:ind w:left="720"/>
      </w:pPr>
    </w:p>
    <w:p w14:paraId="7490F245" w14:textId="626C2F83" w:rsidR="00B023E0" w:rsidRDefault="00B023E0" w:rsidP="000D5DA9">
      <w:pPr>
        <w:pStyle w:val="Heading3"/>
      </w:pPr>
      <w:r w:rsidRPr="0C03291A">
        <w:t>Partnership</w:t>
      </w:r>
    </w:p>
    <w:p w14:paraId="77AB4097" w14:textId="27437CB0" w:rsidR="00B023E0" w:rsidRPr="004F6F7D" w:rsidRDefault="00B023E0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Align funding applications with sustainability and ethical investment criteria.</w:t>
      </w:r>
    </w:p>
    <w:p w14:paraId="7FD9E70C" w14:textId="7124F10E" w:rsidR="00B023E0" w:rsidRPr="004F6F7D" w:rsidRDefault="00B023E0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Monitor sustainability-related funding and project outcomes for net zero impact e.g. emissions reduction, resource efficiency, and societal value.</w:t>
      </w:r>
    </w:p>
    <w:p w14:paraId="3FF81C8F" w14:textId="5CBA16DF" w:rsidR="00B023E0" w:rsidRDefault="00B023E0" w:rsidP="000D5DA9">
      <w:pPr>
        <w:pStyle w:val="Heading3"/>
      </w:pPr>
      <w:r w:rsidRPr="7A7E16C0">
        <w:t xml:space="preserve">Project </w:t>
      </w:r>
      <w:r w:rsidR="00D46F11">
        <w:t>and r</w:t>
      </w:r>
      <w:r w:rsidRPr="7A7E16C0">
        <w:t xml:space="preserve">esearch </w:t>
      </w:r>
      <w:r w:rsidR="00D46F11">
        <w:t>g</w:t>
      </w:r>
      <w:r w:rsidRPr="7A7E16C0">
        <w:t>oals</w:t>
      </w:r>
    </w:p>
    <w:p w14:paraId="2C6C63FB" w14:textId="3E1A521E" w:rsidR="00B023E0" w:rsidRPr="004F6F7D" w:rsidRDefault="00B023E0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Embed sustainability KPIs in project plans and closure documentation.</w:t>
      </w:r>
    </w:p>
    <w:p w14:paraId="55445957" w14:textId="709D413D" w:rsidR="00B023E0" w:rsidRPr="004F6F7D" w:rsidRDefault="00B023E0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 xml:space="preserve">Include Net Zero themes in MSc/PhD research and </w:t>
      </w:r>
      <w:r w:rsidR="007A1D2A">
        <w:rPr>
          <w:rFonts w:asciiTheme="majorHAnsi" w:eastAsiaTheme="majorEastAsia" w:hAnsiTheme="majorHAnsi" w:cstheme="majorBidi"/>
        </w:rPr>
        <w:t>student</w:t>
      </w:r>
      <w:r w:rsidRPr="004F6F7D">
        <w:rPr>
          <w:rFonts w:asciiTheme="majorHAnsi" w:eastAsiaTheme="majorEastAsia" w:hAnsiTheme="majorHAnsi" w:cstheme="majorBidi"/>
        </w:rPr>
        <w:t xml:space="preserve"> electives.</w:t>
      </w:r>
    </w:p>
    <w:p w14:paraId="3A24518C" w14:textId="783BC4E4" w:rsidR="00B023E0" w:rsidRPr="004F6F7D" w:rsidRDefault="00B023E0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Create a benefits realisation format to track sustainability outcomes.</w:t>
      </w:r>
    </w:p>
    <w:p w14:paraId="66C58391" w14:textId="77777777" w:rsidR="004F6F7D" w:rsidRDefault="00B023E0" w:rsidP="000D5DA9">
      <w:pPr>
        <w:pStyle w:val="Heading3"/>
      </w:pPr>
      <w:r w:rsidRPr="004F6F7D">
        <w:rPr>
          <w:rFonts w:asciiTheme="majorHAnsi" w:hAnsiTheme="majorHAnsi"/>
        </w:rPr>
        <w:t xml:space="preserve"> </w:t>
      </w:r>
      <w:r w:rsidR="004F6F7D" w:rsidRPr="7A7E16C0">
        <w:t>Operational</w:t>
      </w:r>
    </w:p>
    <w:p w14:paraId="425545BD" w14:textId="6B19A4D5" w:rsidR="004F6F7D" w:rsidRPr="004F6F7D" w:rsidRDefault="004F6F7D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Complete and publish regular carbon emissions performance, following publication of initial footprint for 2024-25.</w:t>
      </w:r>
    </w:p>
    <w:p w14:paraId="5C614B5C" w14:textId="7B8EA0C0" w:rsidR="004F6F7D" w:rsidRPr="004F6F7D" w:rsidRDefault="004F6F7D" w:rsidP="006D3610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4F6F7D">
        <w:rPr>
          <w:rFonts w:asciiTheme="majorHAnsi" w:eastAsiaTheme="majorEastAsia" w:hAnsiTheme="majorHAnsi" w:cstheme="majorBidi"/>
        </w:rPr>
        <w:t>Develop a series of guidance notes to improve Scope 3 operational efficiency e.g. Sustainable Travel guidance, Low Carbon Home Working Guidance, Event Management Guidance.</w:t>
      </w:r>
    </w:p>
    <w:p w14:paraId="5FBD1E69" w14:textId="77777777" w:rsidR="00731AE1" w:rsidRDefault="00731AE1" w:rsidP="00B023E0"/>
    <w:sectPr w:rsidR="00731AE1" w:rsidSect="00B4352E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BD2B" w14:textId="77777777" w:rsidR="00A408A9" w:rsidRDefault="00A408A9" w:rsidP="00B4352E">
      <w:pPr>
        <w:spacing w:after="0" w:line="240" w:lineRule="auto"/>
      </w:pPr>
      <w:r>
        <w:separator/>
      </w:r>
    </w:p>
  </w:endnote>
  <w:endnote w:type="continuationSeparator" w:id="0">
    <w:p w14:paraId="4352BCF7" w14:textId="77777777" w:rsidR="00A408A9" w:rsidRDefault="00A408A9" w:rsidP="00B4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16C6" w14:textId="77777777" w:rsidR="00B4352E" w:rsidRPr="00B4352E" w:rsidRDefault="00B4352E" w:rsidP="00B4352E">
    <w:pPr>
      <w:numPr>
        <w:ilvl w:val="1"/>
        <w:numId w:val="0"/>
      </w:numPr>
      <w:spacing w:line="240" w:lineRule="auto"/>
      <w:rPr>
        <w:rFonts w:eastAsiaTheme="majorEastAsia" w:cstheme="majorBidi"/>
        <w:kern w:val="0"/>
        <w:sz w:val="16"/>
        <w14:ligatures w14:val="none"/>
      </w:rPr>
    </w:pPr>
    <w:r w:rsidRPr="00B4352E">
      <w:rPr>
        <w:rFonts w:eastAsiaTheme="majorEastAsia" w:cstheme="majorBidi"/>
        <w:noProof/>
        <w:kern w:val="0"/>
        <w:sz w:val="16"/>
        <w14:ligatures w14:val="none"/>
      </w:rPr>
      <w:drawing>
        <wp:anchor distT="0" distB="0" distL="114300" distR="114300" simplePos="0" relativeHeight="251656192" behindDoc="0" locked="0" layoutInCell="1" allowOverlap="1" wp14:anchorId="1F71C284" wp14:editId="6A3FF9C6">
          <wp:simplePos x="0" y="0"/>
          <wp:positionH relativeFrom="column">
            <wp:posOffset>5151452</wp:posOffset>
          </wp:positionH>
          <wp:positionV relativeFrom="page">
            <wp:posOffset>9982835</wp:posOffset>
          </wp:positionV>
          <wp:extent cx="691515" cy="539750"/>
          <wp:effectExtent l="0" t="0" r="0" b="0"/>
          <wp:wrapNone/>
          <wp:docPr id="1329410809" name="Picture 2" descr="A pink text with icon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059903" name="Picture 2" descr="A pink text with icons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52E">
      <w:rPr>
        <w:rFonts w:eastAsiaTheme="majorEastAsia" w:cstheme="majorBidi"/>
        <w:kern w:val="0"/>
        <w:sz w:val="16"/>
        <w14:ligatures w14:val="none"/>
      </w:rPr>
      <w:t>Digital Health &amp; Care Innovation Centre</w:t>
    </w:r>
  </w:p>
  <w:p w14:paraId="5F879F6A" w14:textId="77777777" w:rsidR="00B4352E" w:rsidRPr="00B4352E" w:rsidRDefault="00B4352E" w:rsidP="00B4352E">
    <w:pPr>
      <w:numPr>
        <w:ilvl w:val="1"/>
        <w:numId w:val="0"/>
      </w:numPr>
      <w:spacing w:line="240" w:lineRule="auto"/>
      <w:rPr>
        <w:rFonts w:eastAsiaTheme="majorEastAsia" w:cstheme="majorBidi"/>
        <w:kern w:val="0"/>
        <w:sz w:val="16"/>
        <w14:ligatures w14:val="none"/>
      </w:rPr>
    </w:pPr>
    <w:r w:rsidRPr="00B4352E">
      <w:rPr>
        <w:rFonts w:eastAsiaTheme="majorEastAsia" w:cstheme="majorBidi"/>
        <w:kern w:val="0"/>
        <w:sz w:val="16"/>
        <w14:ligatures w14:val="none"/>
      </w:rPr>
      <w:t xml:space="preserve">1st floor, Suite B, </w:t>
    </w:r>
    <w:proofErr w:type="spellStart"/>
    <w:r w:rsidRPr="00B4352E">
      <w:rPr>
        <w:rFonts w:eastAsiaTheme="majorEastAsia" w:cstheme="majorBidi"/>
        <w:kern w:val="0"/>
        <w:sz w:val="16"/>
        <w14:ligatures w14:val="none"/>
      </w:rPr>
      <w:t>Inovo</w:t>
    </w:r>
    <w:proofErr w:type="spellEnd"/>
    <w:r w:rsidRPr="00B4352E">
      <w:rPr>
        <w:rFonts w:eastAsiaTheme="majorEastAsia" w:cstheme="majorBidi"/>
        <w:kern w:val="0"/>
        <w:sz w:val="16"/>
        <w14:ligatures w14:val="none"/>
      </w:rPr>
      <w:t xml:space="preserve"> Building, 121 George St, Glasgow, Scotland, G1 1RD | </w:t>
    </w:r>
    <w:hyperlink r:id="rId2" w:history="1">
      <w:r w:rsidRPr="00B4352E">
        <w:rPr>
          <w:rFonts w:eastAsiaTheme="majorEastAsia" w:cstheme="majorBidi"/>
          <w:color w:val="DC2284"/>
          <w:kern w:val="0"/>
          <w:sz w:val="16"/>
          <w:u w:val="single"/>
          <w14:ligatures w14:val="none"/>
        </w:rPr>
        <w:t>www.dhi-scotland.com</w:t>
      </w:r>
    </w:hyperlink>
    <w:r w:rsidRPr="00B4352E">
      <w:rPr>
        <w:rFonts w:eastAsiaTheme="majorEastAsia" w:cstheme="majorBidi"/>
        <w:kern w:val="0"/>
        <w:sz w:val="16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4CEE" w14:textId="77777777" w:rsidR="00A408A9" w:rsidRDefault="00A408A9" w:rsidP="00B4352E">
      <w:pPr>
        <w:spacing w:after="0" w:line="240" w:lineRule="auto"/>
      </w:pPr>
      <w:r>
        <w:separator/>
      </w:r>
    </w:p>
  </w:footnote>
  <w:footnote w:type="continuationSeparator" w:id="0">
    <w:p w14:paraId="195EB55E" w14:textId="77777777" w:rsidR="00A408A9" w:rsidRDefault="00A408A9" w:rsidP="00B4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554D" w14:textId="481D3C3D" w:rsidR="00981621" w:rsidRDefault="00DB36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ECF2A" wp14:editId="3A7173A4">
          <wp:simplePos x="0" y="0"/>
          <wp:positionH relativeFrom="column">
            <wp:posOffset>-925032</wp:posOffset>
          </wp:positionH>
          <wp:positionV relativeFrom="page">
            <wp:posOffset>5862</wp:posOffset>
          </wp:positionV>
          <wp:extent cx="7900007" cy="748800"/>
          <wp:effectExtent l="0" t="0" r="6350" b="0"/>
          <wp:wrapNone/>
          <wp:docPr id="312281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741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007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079481868"/>
        <w:docPartObj>
          <w:docPartGallery w:val="Watermarks"/>
          <w:docPartUnique/>
        </w:docPartObj>
      </w:sdtPr>
      <w:sdtEndPr/>
      <w:sdtContent>
        <w:r w:rsidR="00A408A9">
          <w:pict w14:anchorId="4BC7F5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C3B9" w14:textId="7B3ADF86" w:rsidR="00B4352E" w:rsidRDefault="00B4352E" w:rsidP="0098162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B23516C" wp14:editId="04F75482">
          <wp:simplePos x="0" y="0"/>
          <wp:positionH relativeFrom="column">
            <wp:posOffset>-904714</wp:posOffset>
          </wp:positionH>
          <wp:positionV relativeFrom="page">
            <wp:posOffset>7620</wp:posOffset>
          </wp:positionV>
          <wp:extent cx="7900007" cy="748800"/>
          <wp:effectExtent l="0" t="0" r="6350" b="0"/>
          <wp:wrapNone/>
          <wp:docPr id="1728516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741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007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3E4F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830B4"/>
    <w:multiLevelType w:val="hybridMultilevel"/>
    <w:tmpl w:val="F5266A02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B8"/>
    <w:multiLevelType w:val="hybridMultilevel"/>
    <w:tmpl w:val="FBF0BF10"/>
    <w:lvl w:ilvl="0" w:tplc="416AEDD8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C7"/>
    <w:multiLevelType w:val="hybridMultilevel"/>
    <w:tmpl w:val="FBA0D490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31BF4"/>
    <w:multiLevelType w:val="hybridMultilevel"/>
    <w:tmpl w:val="E01E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2D7"/>
    <w:multiLevelType w:val="hybridMultilevel"/>
    <w:tmpl w:val="610EC5BA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91374"/>
    <w:multiLevelType w:val="hybridMultilevel"/>
    <w:tmpl w:val="BF34E78A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036C6C"/>
    <w:multiLevelType w:val="hybridMultilevel"/>
    <w:tmpl w:val="8048B1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6C14"/>
    <w:multiLevelType w:val="multilevel"/>
    <w:tmpl w:val="B51C9C2C"/>
    <w:lvl w:ilvl="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E6"/>
    <w:multiLevelType w:val="hybridMultilevel"/>
    <w:tmpl w:val="0C602A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960B0F"/>
    <w:multiLevelType w:val="hybridMultilevel"/>
    <w:tmpl w:val="EE220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A07ECE"/>
    <w:multiLevelType w:val="hybridMultilevel"/>
    <w:tmpl w:val="FCE44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471EA"/>
    <w:multiLevelType w:val="hybridMultilevel"/>
    <w:tmpl w:val="C43CC014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9E028D"/>
    <w:multiLevelType w:val="multilevel"/>
    <w:tmpl w:val="3A1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95521"/>
    <w:multiLevelType w:val="hybridMultilevel"/>
    <w:tmpl w:val="35067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A721F"/>
    <w:multiLevelType w:val="hybridMultilevel"/>
    <w:tmpl w:val="44A6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D484B"/>
    <w:multiLevelType w:val="hybridMultilevel"/>
    <w:tmpl w:val="B5CC09DA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777D1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F31BC"/>
    <w:multiLevelType w:val="hybridMultilevel"/>
    <w:tmpl w:val="70085A64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44C43"/>
    <w:multiLevelType w:val="hybridMultilevel"/>
    <w:tmpl w:val="80A6CA36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70EB5"/>
    <w:multiLevelType w:val="hybridMultilevel"/>
    <w:tmpl w:val="F9887786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FCD2F36"/>
    <w:multiLevelType w:val="hybridMultilevel"/>
    <w:tmpl w:val="0A245876"/>
    <w:lvl w:ilvl="0" w:tplc="075256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5016B"/>
    <w:multiLevelType w:val="hybridMultilevel"/>
    <w:tmpl w:val="BC60445A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95C51"/>
    <w:multiLevelType w:val="hybridMultilevel"/>
    <w:tmpl w:val="EE04C9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13593C"/>
    <w:multiLevelType w:val="hybridMultilevel"/>
    <w:tmpl w:val="5D42167C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B33AFB"/>
    <w:multiLevelType w:val="hybridMultilevel"/>
    <w:tmpl w:val="FABCC6A8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87A1E"/>
    <w:multiLevelType w:val="hybridMultilevel"/>
    <w:tmpl w:val="319CA184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A7F7CFB"/>
    <w:multiLevelType w:val="hybridMultilevel"/>
    <w:tmpl w:val="BE4CF0C4"/>
    <w:lvl w:ilvl="0" w:tplc="584CD8CA">
      <w:start w:val="3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aj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476D4D"/>
    <w:multiLevelType w:val="hybridMultilevel"/>
    <w:tmpl w:val="D06EB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C29533A"/>
    <w:multiLevelType w:val="hybridMultilevel"/>
    <w:tmpl w:val="BF7CA73E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E27F03"/>
    <w:multiLevelType w:val="hybridMultilevel"/>
    <w:tmpl w:val="67546268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D735F3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6E6205"/>
    <w:multiLevelType w:val="hybridMultilevel"/>
    <w:tmpl w:val="687E2AB6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8037839"/>
    <w:multiLevelType w:val="hybridMultilevel"/>
    <w:tmpl w:val="9E687E16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7B5AB3"/>
    <w:multiLevelType w:val="hybridMultilevel"/>
    <w:tmpl w:val="22F8F6DA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9B505D5"/>
    <w:multiLevelType w:val="hybridMultilevel"/>
    <w:tmpl w:val="FE860A90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963F2F"/>
    <w:multiLevelType w:val="hybridMultilevel"/>
    <w:tmpl w:val="3AE0244C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127773"/>
    <w:multiLevelType w:val="hybridMultilevel"/>
    <w:tmpl w:val="85A455E0"/>
    <w:lvl w:ilvl="0" w:tplc="584CD8CA">
      <w:start w:val="3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3F7123CF"/>
    <w:multiLevelType w:val="hybridMultilevel"/>
    <w:tmpl w:val="D6981C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BA1482"/>
    <w:multiLevelType w:val="hybridMultilevel"/>
    <w:tmpl w:val="F8BAC226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D702E1"/>
    <w:multiLevelType w:val="hybridMultilevel"/>
    <w:tmpl w:val="45F8A3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BB3949"/>
    <w:multiLevelType w:val="hybridMultilevel"/>
    <w:tmpl w:val="AE42B3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A649B9"/>
    <w:multiLevelType w:val="hybridMultilevel"/>
    <w:tmpl w:val="C62ACE3A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A765E5F"/>
    <w:multiLevelType w:val="hybridMultilevel"/>
    <w:tmpl w:val="3DB81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B9A17C3"/>
    <w:multiLevelType w:val="hybridMultilevel"/>
    <w:tmpl w:val="FCE4429C"/>
    <w:lvl w:ilvl="0" w:tplc="8564E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5802C7"/>
    <w:multiLevelType w:val="hybridMultilevel"/>
    <w:tmpl w:val="6458EFFE"/>
    <w:lvl w:ilvl="0" w:tplc="B5FAA6BC">
      <w:start w:val="2"/>
      <w:numFmt w:val="bullet"/>
      <w:lvlText w:val="o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3662D9"/>
    <w:multiLevelType w:val="hybridMultilevel"/>
    <w:tmpl w:val="9E84D944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2C744A"/>
    <w:multiLevelType w:val="hybridMultilevel"/>
    <w:tmpl w:val="3CE23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1E87C9B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E90D57"/>
    <w:multiLevelType w:val="hybridMultilevel"/>
    <w:tmpl w:val="BF2EF900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600223"/>
    <w:multiLevelType w:val="hybridMultilevel"/>
    <w:tmpl w:val="E5C2C148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57A72ED"/>
    <w:multiLevelType w:val="hybridMultilevel"/>
    <w:tmpl w:val="90324B0E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E59D2"/>
    <w:multiLevelType w:val="hybridMultilevel"/>
    <w:tmpl w:val="02B2CE7A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374354"/>
    <w:multiLevelType w:val="multilevel"/>
    <w:tmpl w:val="D98082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763A18"/>
    <w:multiLevelType w:val="hybridMultilevel"/>
    <w:tmpl w:val="17AC8B2A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AD01EE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F8159D"/>
    <w:multiLevelType w:val="hybridMultilevel"/>
    <w:tmpl w:val="DAE4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9132BF"/>
    <w:multiLevelType w:val="hybridMultilevel"/>
    <w:tmpl w:val="AA5CFDE0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EF0151"/>
    <w:multiLevelType w:val="hybridMultilevel"/>
    <w:tmpl w:val="7A324A9C"/>
    <w:lvl w:ilvl="0" w:tplc="45B83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3F032B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202813"/>
    <w:multiLevelType w:val="hybridMultilevel"/>
    <w:tmpl w:val="C5141FC6"/>
    <w:lvl w:ilvl="0" w:tplc="64CAF6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801C9B"/>
    <w:multiLevelType w:val="multilevel"/>
    <w:tmpl w:val="C92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D03068"/>
    <w:multiLevelType w:val="hybridMultilevel"/>
    <w:tmpl w:val="084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051611"/>
    <w:multiLevelType w:val="multilevel"/>
    <w:tmpl w:val="A34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9804F6"/>
    <w:multiLevelType w:val="hybridMultilevel"/>
    <w:tmpl w:val="FBC2E6CC"/>
    <w:lvl w:ilvl="0" w:tplc="45B838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A2C29A9"/>
    <w:multiLevelType w:val="hybridMultilevel"/>
    <w:tmpl w:val="079A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4876">
    <w:abstractNumId w:val="7"/>
  </w:num>
  <w:num w:numId="2" w16cid:durableId="1207176617">
    <w:abstractNumId w:val="41"/>
  </w:num>
  <w:num w:numId="3" w16cid:durableId="464396685">
    <w:abstractNumId w:val="40"/>
  </w:num>
  <w:num w:numId="4" w16cid:durableId="2049068512">
    <w:abstractNumId w:val="38"/>
  </w:num>
  <w:num w:numId="5" w16cid:durableId="710879265">
    <w:abstractNumId w:val="0"/>
  </w:num>
  <w:num w:numId="6" w16cid:durableId="1859585967">
    <w:abstractNumId w:val="2"/>
  </w:num>
  <w:num w:numId="7" w16cid:durableId="1257783284">
    <w:abstractNumId w:val="37"/>
  </w:num>
  <w:num w:numId="8" w16cid:durableId="1985814595">
    <w:abstractNumId w:val="27"/>
  </w:num>
  <w:num w:numId="9" w16cid:durableId="1070423261">
    <w:abstractNumId w:val="63"/>
  </w:num>
  <w:num w:numId="10" w16cid:durableId="2049646429">
    <w:abstractNumId w:val="60"/>
  </w:num>
  <w:num w:numId="11" w16cid:durableId="525753996">
    <w:abstractNumId w:val="4"/>
  </w:num>
  <w:num w:numId="12" w16cid:durableId="1245914107">
    <w:abstractNumId w:val="62"/>
  </w:num>
  <w:num w:numId="13" w16cid:durableId="173224872">
    <w:abstractNumId w:val="65"/>
  </w:num>
  <w:num w:numId="14" w16cid:durableId="141508030">
    <w:abstractNumId w:val="56"/>
  </w:num>
  <w:num w:numId="15" w16cid:durableId="1374043159">
    <w:abstractNumId w:val="23"/>
  </w:num>
  <w:num w:numId="16" w16cid:durableId="1568952539">
    <w:abstractNumId w:val="15"/>
  </w:num>
  <w:num w:numId="17" w16cid:durableId="2145270044">
    <w:abstractNumId w:val="21"/>
  </w:num>
  <w:num w:numId="18" w16cid:durableId="295374710">
    <w:abstractNumId w:val="44"/>
  </w:num>
  <w:num w:numId="19" w16cid:durableId="348794153">
    <w:abstractNumId w:val="13"/>
  </w:num>
  <w:num w:numId="20" w16cid:durableId="1825706504">
    <w:abstractNumId w:val="11"/>
  </w:num>
  <w:num w:numId="21" w16cid:durableId="666057730">
    <w:abstractNumId w:val="61"/>
  </w:num>
  <w:num w:numId="22" w16cid:durableId="1780754533">
    <w:abstractNumId w:val="59"/>
  </w:num>
  <w:num w:numId="23" w16cid:durableId="1512337787">
    <w:abstractNumId w:val="48"/>
  </w:num>
  <w:num w:numId="24" w16cid:durableId="239869093">
    <w:abstractNumId w:val="17"/>
  </w:num>
  <w:num w:numId="25" w16cid:durableId="1028987516">
    <w:abstractNumId w:val="31"/>
  </w:num>
  <w:num w:numId="26" w16cid:durableId="605161123">
    <w:abstractNumId w:val="55"/>
  </w:num>
  <w:num w:numId="27" w16cid:durableId="1028066420">
    <w:abstractNumId w:val="53"/>
  </w:num>
  <w:num w:numId="28" w16cid:durableId="1680044117">
    <w:abstractNumId w:val="45"/>
  </w:num>
  <w:num w:numId="29" w16cid:durableId="889729841">
    <w:abstractNumId w:val="14"/>
  </w:num>
  <w:num w:numId="30" w16cid:durableId="1658683030">
    <w:abstractNumId w:val="10"/>
  </w:num>
  <w:num w:numId="31" w16cid:durableId="1796020070">
    <w:abstractNumId w:val="6"/>
  </w:num>
  <w:num w:numId="32" w16cid:durableId="176040105">
    <w:abstractNumId w:val="5"/>
  </w:num>
  <w:num w:numId="33" w16cid:durableId="1986815329">
    <w:abstractNumId w:val="20"/>
  </w:num>
  <w:num w:numId="34" w16cid:durableId="581531702">
    <w:abstractNumId w:val="64"/>
  </w:num>
  <w:num w:numId="35" w16cid:durableId="872813912">
    <w:abstractNumId w:val="50"/>
  </w:num>
  <w:num w:numId="36" w16cid:durableId="282468042">
    <w:abstractNumId w:val="42"/>
  </w:num>
  <w:num w:numId="37" w16cid:durableId="1634217999">
    <w:abstractNumId w:val="3"/>
  </w:num>
  <w:num w:numId="38" w16cid:durableId="382102578">
    <w:abstractNumId w:val="26"/>
  </w:num>
  <w:num w:numId="39" w16cid:durableId="701170101">
    <w:abstractNumId w:val="32"/>
  </w:num>
  <w:num w:numId="40" w16cid:durableId="1352805505">
    <w:abstractNumId w:val="34"/>
  </w:num>
  <w:num w:numId="41" w16cid:durableId="623540756">
    <w:abstractNumId w:val="24"/>
  </w:num>
  <w:num w:numId="42" w16cid:durableId="1618219137">
    <w:abstractNumId w:val="12"/>
  </w:num>
  <w:num w:numId="43" w16cid:durableId="485436701">
    <w:abstractNumId w:val="8"/>
  </w:num>
  <w:num w:numId="44" w16cid:durableId="1863322399">
    <w:abstractNumId w:val="49"/>
  </w:num>
  <w:num w:numId="45" w16cid:durableId="664475693">
    <w:abstractNumId w:val="36"/>
  </w:num>
  <w:num w:numId="46" w16cid:durableId="379748300">
    <w:abstractNumId w:val="52"/>
  </w:num>
  <w:num w:numId="47" w16cid:durableId="40710501">
    <w:abstractNumId w:val="25"/>
  </w:num>
  <w:num w:numId="48" w16cid:durableId="1826435462">
    <w:abstractNumId w:val="54"/>
  </w:num>
  <w:num w:numId="49" w16cid:durableId="1600718035">
    <w:abstractNumId w:val="30"/>
  </w:num>
  <w:num w:numId="50" w16cid:durableId="2103992249">
    <w:abstractNumId w:val="39"/>
  </w:num>
  <w:num w:numId="51" w16cid:durableId="226302265">
    <w:abstractNumId w:val="57"/>
  </w:num>
  <w:num w:numId="52" w16cid:durableId="1606881749">
    <w:abstractNumId w:val="46"/>
  </w:num>
  <w:num w:numId="53" w16cid:durableId="786705388">
    <w:abstractNumId w:val="51"/>
  </w:num>
  <w:num w:numId="54" w16cid:durableId="646083180">
    <w:abstractNumId w:val="29"/>
  </w:num>
  <w:num w:numId="55" w16cid:durableId="1654481004">
    <w:abstractNumId w:val="33"/>
  </w:num>
  <w:num w:numId="56" w16cid:durableId="800533498">
    <w:abstractNumId w:val="16"/>
  </w:num>
  <w:num w:numId="57" w16cid:durableId="2089226086">
    <w:abstractNumId w:val="35"/>
  </w:num>
  <w:num w:numId="58" w16cid:durableId="171573680">
    <w:abstractNumId w:val="22"/>
  </w:num>
  <w:num w:numId="59" w16cid:durableId="1562249395">
    <w:abstractNumId w:val="58"/>
  </w:num>
  <w:num w:numId="60" w16cid:durableId="2088071012">
    <w:abstractNumId w:val="18"/>
  </w:num>
  <w:num w:numId="61" w16cid:durableId="673655540">
    <w:abstractNumId w:val="1"/>
  </w:num>
  <w:num w:numId="62" w16cid:durableId="2009400701">
    <w:abstractNumId w:val="19"/>
  </w:num>
  <w:num w:numId="63" w16cid:durableId="1811558419">
    <w:abstractNumId w:val="9"/>
  </w:num>
  <w:num w:numId="64" w16cid:durableId="14574456">
    <w:abstractNumId w:val="47"/>
  </w:num>
  <w:num w:numId="65" w16cid:durableId="199637370">
    <w:abstractNumId w:val="28"/>
  </w:num>
  <w:num w:numId="66" w16cid:durableId="1060515230">
    <w:abstractNumId w:val="4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6"/>
    <w:rsid w:val="000067B9"/>
    <w:rsid w:val="00014FC3"/>
    <w:rsid w:val="00020F3F"/>
    <w:rsid w:val="000277B3"/>
    <w:rsid w:val="000301ED"/>
    <w:rsid w:val="00032158"/>
    <w:rsid w:val="00034EA9"/>
    <w:rsid w:val="000412A4"/>
    <w:rsid w:val="00042B82"/>
    <w:rsid w:val="00045C3B"/>
    <w:rsid w:val="0005078E"/>
    <w:rsid w:val="000516BB"/>
    <w:rsid w:val="00053F99"/>
    <w:rsid w:val="00054937"/>
    <w:rsid w:val="0005559C"/>
    <w:rsid w:val="00055B9D"/>
    <w:rsid w:val="000600EE"/>
    <w:rsid w:val="00065323"/>
    <w:rsid w:val="0007000A"/>
    <w:rsid w:val="000758D8"/>
    <w:rsid w:val="00083C5F"/>
    <w:rsid w:val="000A0C15"/>
    <w:rsid w:val="000A5BC0"/>
    <w:rsid w:val="000A7146"/>
    <w:rsid w:val="000B13DC"/>
    <w:rsid w:val="000C081A"/>
    <w:rsid w:val="000D1E6A"/>
    <w:rsid w:val="000D5DA9"/>
    <w:rsid w:val="000E058D"/>
    <w:rsid w:val="000E5ECB"/>
    <w:rsid w:val="000E6490"/>
    <w:rsid w:val="000F6373"/>
    <w:rsid w:val="0010047B"/>
    <w:rsid w:val="001166BE"/>
    <w:rsid w:val="001211F0"/>
    <w:rsid w:val="00122DB1"/>
    <w:rsid w:val="001277FE"/>
    <w:rsid w:val="00131BF4"/>
    <w:rsid w:val="00133664"/>
    <w:rsid w:val="001365A8"/>
    <w:rsid w:val="001424FD"/>
    <w:rsid w:val="00144816"/>
    <w:rsid w:val="00147F05"/>
    <w:rsid w:val="00153252"/>
    <w:rsid w:val="00153321"/>
    <w:rsid w:val="00155ACC"/>
    <w:rsid w:val="00156191"/>
    <w:rsid w:val="001722A7"/>
    <w:rsid w:val="001769CB"/>
    <w:rsid w:val="00183144"/>
    <w:rsid w:val="00190941"/>
    <w:rsid w:val="00191954"/>
    <w:rsid w:val="00197242"/>
    <w:rsid w:val="001A1FA0"/>
    <w:rsid w:val="001B5C13"/>
    <w:rsid w:val="001C0D7E"/>
    <w:rsid w:val="001C171D"/>
    <w:rsid w:val="001D51FC"/>
    <w:rsid w:val="001D544A"/>
    <w:rsid w:val="001E0E7C"/>
    <w:rsid w:val="001F1D20"/>
    <w:rsid w:val="00221884"/>
    <w:rsid w:val="00227D13"/>
    <w:rsid w:val="00236A63"/>
    <w:rsid w:val="00245461"/>
    <w:rsid w:val="00256071"/>
    <w:rsid w:val="002613E8"/>
    <w:rsid w:val="0027285E"/>
    <w:rsid w:val="00274259"/>
    <w:rsid w:val="0028236B"/>
    <w:rsid w:val="00285119"/>
    <w:rsid w:val="00290AB8"/>
    <w:rsid w:val="002953E6"/>
    <w:rsid w:val="00295EC5"/>
    <w:rsid w:val="002A431B"/>
    <w:rsid w:val="002A6A96"/>
    <w:rsid w:val="002A748C"/>
    <w:rsid w:val="002B18F6"/>
    <w:rsid w:val="002B62A9"/>
    <w:rsid w:val="002C3670"/>
    <w:rsid w:val="002C4BA6"/>
    <w:rsid w:val="002D1771"/>
    <w:rsid w:val="002D37D2"/>
    <w:rsid w:val="002E0ED7"/>
    <w:rsid w:val="002E3B89"/>
    <w:rsid w:val="002E59EF"/>
    <w:rsid w:val="002F4588"/>
    <w:rsid w:val="002F45AC"/>
    <w:rsid w:val="002F5024"/>
    <w:rsid w:val="002F6654"/>
    <w:rsid w:val="0030059D"/>
    <w:rsid w:val="00320B20"/>
    <w:rsid w:val="00321421"/>
    <w:rsid w:val="00323073"/>
    <w:rsid w:val="00325946"/>
    <w:rsid w:val="003323C0"/>
    <w:rsid w:val="00340521"/>
    <w:rsid w:val="003425BD"/>
    <w:rsid w:val="00347FA9"/>
    <w:rsid w:val="003609A8"/>
    <w:rsid w:val="00364279"/>
    <w:rsid w:val="00365538"/>
    <w:rsid w:val="003714D8"/>
    <w:rsid w:val="00374273"/>
    <w:rsid w:val="00375C99"/>
    <w:rsid w:val="0038669F"/>
    <w:rsid w:val="003B3A56"/>
    <w:rsid w:val="003B6642"/>
    <w:rsid w:val="003C0A97"/>
    <w:rsid w:val="003D67CC"/>
    <w:rsid w:val="003E0880"/>
    <w:rsid w:val="003E58D3"/>
    <w:rsid w:val="003F0F27"/>
    <w:rsid w:val="003F4723"/>
    <w:rsid w:val="003F6A55"/>
    <w:rsid w:val="003F6AE4"/>
    <w:rsid w:val="003F7AA7"/>
    <w:rsid w:val="00401CF4"/>
    <w:rsid w:val="00406ABC"/>
    <w:rsid w:val="00416EDD"/>
    <w:rsid w:val="0041728C"/>
    <w:rsid w:val="00420FED"/>
    <w:rsid w:val="00421178"/>
    <w:rsid w:val="00421853"/>
    <w:rsid w:val="004238EF"/>
    <w:rsid w:val="00426ED9"/>
    <w:rsid w:val="00431760"/>
    <w:rsid w:val="00432E7D"/>
    <w:rsid w:val="00433337"/>
    <w:rsid w:val="00433BD2"/>
    <w:rsid w:val="00444741"/>
    <w:rsid w:val="00460097"/>
    <w:rsid w:val="004703FF"/>
    <w:rsid w:val="00472140"/>
    <w:rsid w:val="00474525"/>
    <w:rsid w:val="00476F7B"/>
    <w:rsid w:val="00477748"/>
    <w:rsid w:val="00483048"/>
    <w:rsid w:val="00483F1E"/>
    <w:rsid w:val="00484ACC"/>
    <w:rsid w:val="004B0322"/>
    <w:rsid w:val="004B1B4A"/>
    <w:rsid w:val="004B348D"/>
    <w:rsid w:val="004B75C6"/>
    <w:rsid w:val="004C177C"/>
    <w:rsid w:val="004C3EEC"/>
    <w:rsid w:val="004D0C13"/>
    <w:rsid w:val="004D57B0"/>
    <w:rsid w:val="004F279D"/>
    <w:rsid w:val="004F5E2E"/>
    <w:rsid w:val="004F6F7D"/>
    <w:rsid w:val="004F7979"/>
    <w:rsid w:val="005132F0"/>
    <w:rsid w:val="00522445"/>
    <w:rsid w:val="00522B6B"/>
    <w:rsid w:val="00527779"/>
    <w:rsid w:val="00531FF4"/>
    <w:rsid w:val="00532AD3"/>
    <w:rsid w:val="00536BA8"/>
    <w:rsid w:val="00545D45"/>
    <w:rsid w:val="005544C2"/>
    <w:rsid w:val="00575365"/>
    <w:rsid w:val="0058699E"/>
    <w:rsid w:val="00592EC5"/>
    <w:rsid w:val="0059482A"/>
    <w:rsid w:val="005B0613"/>
    <w:rsid w:val="005B13DC"/>
    <w:rsid w:val="005B68B9"/>
    <w:rsid w:val="005C62B4"/>
    <w:rsid w:val="005C6B34"/>
    <w:rsid w:val="005C734A"/>
    <w:rsid w:val="005C7C3E"/>
    <w:rsid w:val="005D2F95"/>
    <w:rsid w:val="005D4729"/>
    <w:rsid w:val="005E2C28"/>
    <w:rsid w:val="005E39FB"/>
    <w:rsid w:val="005E4D84"/>
    <w:rsid w:val="005E67C8"/>
    <w:rsid w:val="005F2080"/>
    <w:rsid w:val="00601F9B"/>
    <w:rsid w:val="00624116"/>
    <w:rsid w:val="00641CC1"/>
    <w:rsid w:val="006466F1"/>
    <w:rsid w:val="0065377B"/>
    <w:rsid w:val="00653C8C"/>
    <w:rsid w:val="00655485"/>
    <w:rsid w:val="006563DF"/>
    <w:rsid w:val="00663190"/>
    <w:rsid w:val="00667D38"/>
    <w:rsid w:val="00683380"/>
    <w:rsid w:val="00684FFD"/>
    <w:rsid w:val="00696C04"/>
    <w:rsid w:val="006A07D5"/>
    <w:rsid w:val="006A4186"/>
    <w:rsid w:val="006A5335"/>
    <w:rsid w:val="006B72B1"/>
    <w:rsid w:val="006B7AC1"/>
    <w:rsid w:val="006C2003"/>
    <w:rsid w:val="006C24B0"/>
    <w:rsid w:val="006C634F"/>
    <w:rsid w:val="006C7E0E"/>
    <w:rsid w:val="006D3610"/>
    <w:rsid w:val="006D4E30"/>
    <w:rsid w:val="006D78F9"/>
    <w:rsid w:val="006E1A0F"/>
    <w:rsid w:val="006E3452"/>
    <w:rsid w:val="006E4274"/>
    <w:rsid w:val="006E6379"/>
    <w:rsid w:val="006F0996"/>
    <w:rsid w:val="006F0B5A"/>
    <w:rsid w:val="00700C8E"/>
    <w:rsid w:val="00704CE3"/>
    <w:rsid w:val="00706A0A"/>
    <w:rsid w:val="00711319"/>
    <w:rsid w:val="00711DD9"/>
    <w:rsid w:val="0072116A"/>
    <w:rsid w:val="00731AE1"/>
    <w:rsid w:val="0076117A"/>
    <w:rsid w:val="00782A92"/>
    <w:rsid w:val="007917AE"/>
    <w:rsid w:val="007A1D2A"/>
    <w:rsid w:val="007A1FC9"/>
    <w:rsid w:val="007A5A31"/>
    <w:rsid w:val="007A7C42"/>
    <w:rsid w:val="007C0579"/>
    <w:rsid w:val="007C2383"/>
    <w:rsid w:val="007C31A9"/>
    <w:rsid w:val="007D4B3E"/>
    <w:rsid w:val="007F1288"/>
    <w:rsid w:val="00810D2E"/>
    <w:rsid w:val="008143CC"/>
    <w:rsid w:val="00822402"/>
    <w:rsid w:val="00824C8B"/>
    <w:rsid w:val="00832DD9"/>
    <w:rsid w:val="008349F0"/>
    <w:rsid w:val="0084420E"/>
    <w:rsid w:val="00853961"/>
    <w:rsid w:val="00864BD5"/>
    <w:rsid w:val="00866F21"/>
    <w:rsid w:val="0086718F"/>
    <w:rsid w:val="00872C00"/>
    <w:rsid w:val="0087470A"/>
    <w:rsid w:val="0088253F"/>
    <w:rsid w:val="00887EC3"/>
    <w:rsid w:val="0089003F"/>
    <w:rsid w:val="008A2BC9"/>
    <w:rsid w:val="008A6F17"/>
    <w:rsid w:val="008B08BA"/>
    <w:rsid w:val="008B360B"/>
    <w:rsid w:val="008B479B"/>
    <w:rsid w:val="008B4C8B"/>
    <w:rsid w:val="008B6864"/>
    <w:rsid w:val="008C2793"/>
    <w:rsid w:val="008C51FB"/>
    <w:rsid w:val="008D35AB"/>
    <w:rsid w:val="008E385F"/>
    <w:rsid w:val="008E44B8"/>
    <w:rsid w:val="008E5A02"/>
    <w:rsid w:val="008E6AE2"/>
    <w:rsid w:val="008F35F5"/>
    <w:rsid w:val="008F3C6E"/>
    <w:rsid w:val="00904658"/>
    <w:rsid w:val="00906487"/>
    <w:rsid w:val="00906AE8"/>
    <w:rsid w:val="00914235"/>
    <w:rsid w:val="00916937"/>
    <w:rsid w:val="009256F9"/>
    <w:rsid w:val="0092655D"/>
    <w:rsid w:val="00931D41"/>
    <w:rsid w:val="00942C68"/>
    <w:rsid w:val="00943FE3"/>
    <w:rsid w:val="00947474"/>
    <w:rsid w:val="00964436"/>
    <w:rsid w:val="00975D3C"/>
    <w:rsid w:val="00981621"/>
    <w:rsid w:val="0098409A"/>
    <w:rsid w:val="009863A5"/>
    <w:rsid w:val="00990452"/>
    <w:rsid w:val="00993A87"/>
    <w:rsid w:val="00997053"/>
    <w:rsid w:val="009A01DB"/>
    <w:rsid w:val="009A2E2A"/>
    <w:rsid w:val="009B1DE5"/>
    <w:rsid w:val="009B2792"/>
    <w:rsid w:val="009B6EA3"/>
    <w:rsid w:val="009C3588"/>
    <w:rsid w:val="009D0392"/>
    <w:rsid w:val="009D4D8C"/>
    <w:rsid w:val="009D6D49"/>
    <w:rsid w:val="009E0F97"/>
    <w:rsid w:val="009E2540"/>
    <w:rsid w:val="009E37D4"/>
    <w:rsid w:val="009E7029"/>
    <w:rsid w:val="009F177C"/>
    <w:rsid w:val="009F4858"/>
    <w:rsid w:val="00A00825"/>
    <w:rsid w:val="00A00C5C"/>
    <w:rsid w:val="00A07265"/>
    <w:rsid w:val="00A07C47"/>
    <w:rsid w:val="00A109CC"/>
    <w:rsid w:val="00A32924"/>
    <w:rsid w:val="00A408A9"/>
    <w:rsid w:val="00A40BAB"/>
    <w:rsid w:val="00A42A2B"/>
    <w:rsid w:val="00A500D3"/>
    <w:rsid w:val="00A51D0A"/>
    <w:rsid w:val="00A548E7"/>
    <w:rsid w:val="00A54AA7"/>
    <w:rsid w:val="00A62A25"/>
    <w:rsid w:val="00A66479"/>
    <w:rsid w:val="00A71B1B"/>
    <w:rsid w:val="00A72937"/>
    <w:rsid w:val="00A7777D"/>
    <w:rsid w:val="00A77A96"/>
    <w:rsid w:val="00A81AB7"/>
    <w:rsid w:val="00A81D56"/>
    <w:rsid w:val="00A951DE"/>
    <w:rsid w:val="00A96A24"/>
    <w:rsid w:val="00A976F7"/>
    <w:rsid w:val="00AA4338"/>
    <w:rsid w:val="00AB0C45"/>
    <w:rsid w:val="00AB3891"/>
    <w:rsid w:val="00AC1B24"/>
    <w:rsid w:val="00AC7627"/>
    <w:rsid w:val="00AC7AA3"/>
    <w:rsid w:val="00AD0849"/>
    <w:rsid w:val="00AD3FFA"/>
    <w:rsid w:val="00AD59EE"/>
    <w:rsid w:val="00AE6409"/>
    <w:rsid w:val="00B01BE4"/>
    <w:rsid w:val="00B023E0"/>
    <w:rsid w:val="00B12A35"/>
    <w:rsid w:val="00B15317"/>
    <w:rsid w:val="00B22F6A"/>
    <w:rsid w:val="00B321B1"/>
    <w:rsid w:val="00B419DF"/>
    <w:rsid w:val="00B42332"/>
    <w:rsid w:val="00B4352E"/>
    <w:rsid w:val="00B54EF6"/>
    <w:rsid w:val="00B605EC"/>
    <w:rsid w:val="00B63540"/>
    <w:rsid w:val="00B66CD8"/>
    <w:rsid w:val="00B71361"/>
    <w:rsid w:val="00B73625"/>
    <w:rsid w:val="00B777B7"/>
    <w:rsid w:val="00B807CB"/>
    <w:rsid w:val="00B93ED9"/>
    <w:rsid w:val="00B96872"/>
    <w:rsid w:val="00BA4C86"/>
    <w:rsid w:val="00BA6194"/>
    <w:rsid w:val="00BC4BE4"/>
    <w:rsid w:val="00BC6EFB"/>
    <w:rsid w:val="00BD141C"/>
    <w:rsid w:val="00BD5B71"/>
    <w:rsid w:val="00BE23B1"/>
    <w:rsid w:val="00BE51A5"/>
    <w:rsid w:val="00BF19E7"/>
    <w:rsid w:val="00BF570F"/>
    <w:rsid w:val="00C010EB"/>
    <w:rsid w:val="00C016FF"/>
    <w:rsid w:val="00C05CFF"/>
    <w:rsid w:val="00C238CE"/>
    <w:rsid w:val="00C23CE5"/>
    <w:rsid w:val="00C36BDA"/>
    <w:rsid w:val="00C37AE2"/>
    <w:rsid w:val="00C418F0"/>
    <w:rsid w:val="00C44027"/>
    <w:rsid w:val="00C45DAA"/>
    <w:rsid w:val="00C460D1"/>
    <w:rsid w:val="00C60299"/>
    <w:rsid w:val="00C60DB6"/>
    <w:rsid w:val="00C65803"/>
    <w:rsid w:val="00C738F8"/>
    <w:rsid w:val="00C74568"/>
    <w:rsid w:val="00C81756"/>
    <w:rsid w:val="00C81E38"/>
    <w:rsid w:val="00C82B65"/>
    <w:rsid w:val="00C84E32"/>
    <w:rsid w:val="00C851C5"/>
    <w:rsid w:val="00C87893"/>
    <w:rsid w:val="00C946C2"/>
    <w:rsid w:val="00C94C97"/>
    <w:rsid w:val="00C9529A"/>
    <w:rsid w:val="00C97087"/>
    <w:rsid w:val="00CB0182"/>
    <w:rsid w:val="00CC0CA4"/>
    <w:rsid w:val="00CC133D"/>
    <w:rsid w:val="00CC6A2E"/>
    <w:rsid w:val="00CC6AAE"/>
    <w:rsid w:val="00CD09B9"/>
    <w:rsid w:val="00CD6C3A"/>
    <w:rsid w:val="00CD6CDC"/>
    <w:rsid w:val="00CE1D6A"/>
    <w:rsid w:val="00CE389A"/>
    <w:rsid w:val="00CE3A83"/>
    <w:rsid w:val="00CE4AFD"/>
    <w:rsid w:val="00CF12EA"/>
    <w:rsid w:val="00CF1400"/>
    <w:rsid w:val="00CF3BFA"/>
    <w:rsid w:val="00CF7FDF"/>
    <w:rsid w:val="00D029CD"/>
    <w:rsid w:val="00D114D1"/>
    <w:rsid w:val="00D128BA"/>
    <w:rsid w:val="00D130A3"/>
    <w:rsid w:val="00D14164"/>
    <w:rsid w:val="00D20776"/>
    <w:rsid w:val="00D25C6A"/>
    <w:rsid w:val="00D348E0"/>
    <w:rsid w:val="00D42B9C"/>
    <w:rsid w:val="00D46F11"/>
    <w:rsid w:val="00D51638"/>
    <w:rsid w:val="00D518A6"/>
    <w:rsid w:val="00D60670"/>
    <w:rsid w:val="00D62EB8"/>
    <w:rsid w:val="00D71388"/>
    <w:rsid w:val="00D74E29"/>
    <w:rsid w:val="00D773E9"/>
    <w:rsid w:val="00D80B0D"/>
    <w:rsid w:val="00D857C8"/>
    <w:rsid w:val="00D86881"/>
    <w:rsid w:val="00D90FA5"/>
    <w:rsid w:val="00D91D3E"/>
    <w:rsid w:val="00DA065C"/>
    <w:rsid w:val="00DA0670"/>
    <w:rsid w:val="00DA3770"/>
    <w:rsid w:val="00DA7FFA"/>
    <w:rsid w:val="00DB037D"/>
    <w:rsid w:val="00DB36C8"/>
    <w:rsid w:val="00DC0BBD"/>
    <w:rsid w:val="00DC33C9"/>
    <w:rsid w:val="00DC4361"/>
    <w:rsid w:val="00DC6E13"/>
    <w:rsid w:val="00DD1385"/>
    <w:rsid w:val="00DD147A"/>
    <w:rsid w:val="00DE0704"/>
    <w:rsid w:val="00DE3FE9"/>
    <w:rsid w:val="00DE4E0A"/>
    <w:rsid w:val="00DE5F10"/>
    <w:rsid w:val="00DF4628"/>
    <w:rsid w:val="00E03343"/>
    <w:rsid w:val="00E171FB"/>
    <w:rsid w:val="00E223E5"/>
    <w:rsid w:val="00E252BA"/>
    <w:rsid w:val="00E36D92"/>
    <w:rsid w:val="00E41A3B"/>
    <w:rsid w:val="00E44ACA"/>
    <w:rsid w:val="00E44E06"/>
    <w:rsid w:val="00E643C7"/>
    <w:rsid w:val="00E64E16"/>
    <w:rsid w:val="00E731A2"/>
    <w:rsid w:val="00E7362A"/>
    <w:rsid w:val="00E738E3"/>
    <w:rsid w:val="00E74FDE"/>
    <w:rsid w:val="00E847CA"/>
    <w:rsid w:val="00E8596B"/>
    <w:rsid w:val="00E94F21"/>
    <w:rsid w:val="00EA7103"/>
    <w:rsid w:val="00EB54CE"/>
    <w:rsid w:val="00EC09B6"/>
    <w:rsid w:val="00EC3467"/>
    <w:rsid w:val="00EC67F8"/>
    <w:rsid w:val="00EC69C1"/>
    <w:rsid w:val="00ED1345"/>
    <w:rsid w:val="00ED296F"/>
    <w:rsid w:val="00ED5F44"/>
    <w:rsid w:val="00EE27C3"/>
    <w:rsid w:val="00EF0070"/>
    <w:rsid w:val="00EF1EFB"/>
    <w:rsid w:val="00EF57C8"/>
    <w:rsid w:val="00F024C2"/>
    <w:rsid w:val="00F05183"/>
    <w:rsid w:val="00F07553"/>
    <w:rsid w:val="00F17334"/>
    <w:rsid w:val="00F25889"/>
    <w:rsid w:val="00F3022A"/>
    <w:rsid w:val="00F3419E"/>
    <w:rsid w:val="00F41224"/>
    <w:rsid w:val="00F45063"/>
    <w:rsid w:val="00F55C5E"/>
    <w:rsid w:val="00F662FE"/>
    <w:rsid w:val="00F7140A"/>
    <w:rsid w:val="00F73257"/>
    <w:rsid w:val="00F7390F"/>
    <w:rsid w:val="00F76118"/>
    <w:rsid w:val="00F91BF5"/>
    <w:rsid w:val="00F92F77"/>
    <w:rsid w:val="00F9400C"/>
    <w:rsid w:val="00FA2560"/>
    <w:rsid w:val="00FA266D"/>
    <w:rsid w:val="00FB5D43"/>
    <w:rsid w:val="00FB61C7"/>
    <w:rsid w:val="00FC1153"/>
    <w:rsid w:val="00FC4302"/>
    <w:rsid w:val="00FC4CB9"/>
    <w:rsid w:val="00FC5640"/>
    <w:rsid w:val="00FD0AE5"/>
    <w:rsid w:val="00FD1473"/>
    <w:rsid w:val="00FE2681"/>
    <w:rsid w:val="00FF1A77"/>
    <w:rsid w:val="00FF2DC0"/>
    <w:rsid w:val="00FF5577"/>
    <w:rsid w:val="00FF5FA3"/>
    <w:rsid w:val="00FF640B"/>
    <w:rsid w:val="03B0D1B1"/>
    <w:rsid w:val="03E3D44B"/>
    <w:rsid w:val="051B26C1"/>
    <w:rsid w:val="096AD19C"/>
    <w:rsid w:val="09D76237"/>
    <w:rsid w:val="0B3A7044"/>
    <w:rsid w:val="0BA3E642"/>
    <w:rsid w:val="0C7893E7"/>
    <w:rsid w:val="0E90C6DA"/>
    <w:rsid w:val="17E646C2"/>
    <w:rsid w:val="219E47E7"/>
    <w:rsid w:val="21A178C1"/>
    <w:rsid w:val="22CD0B74"/>
    <w:rsid w:val="235ADC5B"/>
    <w:rsid w:val="23C3B9EB"/>
    <w:rsid w:val="2511A857"/>
    <w:rsid w:val="290A6C5D"/>
    <w:rsid w:val="3123EED7"/>
    <w:rsid w:val="33488396"/>
    <w:rsid w:val="36C564F7"/>
    <w:rsid w:val="36D271EC"/>
    <w:rsid w:val="36E18A3C"/>
    <w:rsid w:val="37FB1807"/>
    <w:rsid w:val="3AF09A2B"/>
    <w:rsid w:val="3D006022"/>
    <w:rsid w:val="3FAFDFBD"/>
    <w:rsid w:val="407A6902"/>
    <w:rsid w:val="40C9BF02"/>
    <w:rsid w:val="40D345A6"/>
    <w:rsid w:val="419F7641"/>
    <w:rsid w:val="41B25081"/>
    <w:rsid w:val="44CB4CB1"/>
    <w:rsid w:val="45F9485F"/>
    <w:rsid w:val="48D303A6"/>
    <w:rsid w:val="48E8FB5F"/>
    <w:rsid w:val="49DAC9CE"/>
    <w:rsid w:val="4B64D9F0"/>
    <w:rsid w:val="4D29EFDC"/>
    <w:rsid w:val="569832BD"/>
    <w:rsid w:val="579B3D40"/>
    <w:rsid w:val="596B3050"/>
    <w:rsid w:val="59911D6A"/>
    <w:rsid w:val="5DCD6A60"/>
    <w:rsid w:val="627440A6"/>
    <w:rsid w:val="66E1511C"/>
    <w:rsid w:val="67672925"/>
    <w:rsid w:val="689E64AE"/>
    <w:rsid w:val="69DA0CD0"/>
    <w:rsid w:val="6A101ACC"/>
    <w:rsid w:val="6EB4FFA1"/>
    <w:rsid w:val="6ECBFDD6"/>
    <w:rsid w:val="6EF82678"/>
    <w:rsid w:val="71B525BD"/>
    <w:rsid w:val="78DC2DB9"/>
    <w:rsid w:val="7DDB46D5"/>
    <w:rsid w:val="7FE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473E6"/>
  <w15:chartTrackingRefBased/>
  <w15:docId w15:val="{416A6D15-1927-4EA7-8009-040A79D2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22"/>
    <w:rPr>
      <w:color w:val="425563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322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59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DC2284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5DA9"/>
    <w:pPr>
      <w:keepNext/>
      <w:keepLines/>
      <w:numPr>
        <w:numId w:val="6"/>
      </w:numPr>
      <w:spacing w:before="40" w:after="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36C8"/>
    <w:pPr>
      <w:keepNext/>
      <w:keepLines/>
      <w:spacing w:before="40" w:after="0"/>
      <w:outlineLvl w:val="3"/>
    </w:pPr>
    <w:rPr>
      <w:rFonts w:eastAsiaTheme="majorEastAsia" w:cstheme="majorBidi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74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322"/>
    <w:pPr>
      <w:spacing w:after="0" w:line="240" w:lineRule="auto"/>
    </w:pPr>
    <w:rPr>
      <w:color w:val="425563"/>
    </w:rPr>
  </w:style>
  <w:style w:type="character" w:customStyle="1" w:styleId="Heading2Char">
    <w:name w:val="Heading 2 Char"/>
    <w:basedOn w:val="DefaultParagraphFont"/>
    <w:link w:val="Heading2"/>
    <w:uiPriority w:val="9"/>
    <w:rsid w:val="00325946"/>
    <w:rPr>
      <w:rFonts w:asciiTheme="majorHAnsi" w:eastAsiaTheme="majorEastAsia" w:hAnsiTheme="majorHAnsi" w:cstheme="majorBidi"/>
      <w:b/>
      <w:color w:val="DC228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D5DA9"/>
    <w:rPr>
      <w:rFonts w:eastAsiaTheme="majorEastAsia" w:cstheme="majorBidi"/>
      <w:b/>
      <w:color w:val="42556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6C8"/>
    <w:rPr>
      <w:rFonts w:eastAsiaTheme="majorEastAsia" w:cstheme="majorBidi"/>
      <w:b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A51D0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0A"/>
    <w:rPr>
      <w:rFonts w:eastAsiaTheme="majorEastAsia" w:cstheme="majorBidi"/>
      <w:b/>
      <w:color w:val="425563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06AE8"/>
    <w:pPr>
      <w:spacing w:before="200"/>
      <w:ind w:left="864" w:right="864"/>
      <w:jc w:val="center"/>
    </w:pPr>
    <w:rPr>
      <w:i/>
      <w:iCs/>
      <w:color w:val="DC2284"/>
    </w:rPr>
  </w:style>
  <w:style w:type="character" w:customStyle="1" w:styleId="QuoteChar">
    <w:name w:val="Quote Char"/>
    <w:basedOn w:val="DefaultParagraphFont"/>
    <w:link w:val="Quote"/>
    <w:uiPriority w:val="29"/>
    <w:rsid w:val="00906AE8"/>
    <w:rPr>
      <w:i/>
      <w:iCs/>
      <w:color w:val="DC228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46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3467"/>
    <w:rPr>
      <w:rFonts w:eastAsiaTheme="minorEastAsia"/>
      <w:color w:val="425563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B0322"/>
    <w:rPr>
      <w:rFonts w:eastAsiaTheme="majorEastAsia" w:cstheme="majorBidi"/>
      <w:b/>
      <w:color w:val="425563"/>
      <w:sz w:val="32"/>
      <w:szCs w:val="32"/>
    </w:rPr>
  </w:style>
  <w:style w:type="paragraph" w:customStyle="1" w:styleId="MainBody">
    <w:name w:val="Main Body"/>
    <w:basedOn w:val="Subtitle"/>
    <w:rsid w:val="004B0322"/>
    <w:pPr>
      <w:spacing w:line="240" w:lineRule="auto"/>
    </w:pPr>
    <w:rPr>
      <w:rFonts w:eastAsiaTheme="majorEastAsia" w:cstheme="majorBidi"/>
      <w:spacing w:val="0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74"/>
    <w:rPr>
      <w:rFonts w:eastAsiaTheme="majorEastAsia" w:cstheme="majorBidi"/>
      <w:b/>
      <w:color w:val="42556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22"/>
    <w:rPr>
      <w:rFonts w:asciiTheme="minorHAnsi" w:eastAsiaTheme="majorEastAsia" w:hAnsiTheme="minorHAnsi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A51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C3467"/>
    <w:rPr>
      <w:rFonts w:ascii="Calibri" w:hAnsi="Calibri"/>
      <w:i/>
      <w:iCs/>
      <w:color w:val="425563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DC228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AE8"/>
    <w:rPr>
      <w:i/>
      <w:iCs/>
      <w:color w:val="DC2284"/>
    </w:rPr>
  </w:style>
  <w:style w:type="character" w:styleId="IntenseReference">
    <w:name w:val="Intense Reference"/>
    <w:basedOn w:val="DefaultParagraphFont"/>
    <w:uiPriority w:val="32"/>
    <w:rsid w:val="00EC3467"/>
    <w:rPr>
      <w:rFonts w:ascii="Calibri" w:hAnsi="Calibri"/>
      <w:b/>
      <w:bCs/>
      <w:smallCaps/>
      <w:color w:val="425563"/>
      <w:spacing w:val="5"/>
      <w:sz w:val="22"/>
    </w:rPr>
  </w:style>
  <w:style w:type="character" w:styleId="SubtleEmphasis">
    <w:name w:val="Subtle Emphasis"/>
    <w:basedOn w:val="DefaultParagraphFont"/>
    <w:uiPriority w:val="19"/>
    <w:rsid w:val="00EC3467"/>
    <w:rPr>
      <w:rFonts w:ascii="Calibri" w:hAnsi="Calibri"/>
      <w:i/>
      <w:iCs/>
      <w:color w:val="425563"/>
      <w:sz w:val="22"/>
    </w:rPr>
  </w:style>
  <w:style w:type="character" w:styleId="Emphasis">
    <w:name w:val="Emphasis"/>
    <w:basedOn w:val="DefaultParagraphFont"/>
    <w:uiPriority w:val="20"/>
    <w:qFormat/>
    <w:rsid w:val="00EC3467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22"/>
    <w:qFormat/>
    <w:rsid w:val="00EC3467"/>
    <w:rPr>
      <w:rFonts w:ascii="Calibri" w:hAnsi="Calibri"/>
      <w:b/>
      <w:bCs/>
      <w:color w:val="425563"/>
      <w:sz w:val="22"/>
    </w:rPr>
  </w:style>
  <w:style w:type="character" w:styleId="SubtleReference">
    <w:name w:val="Subtle Reference"/>
    <w:basedOn w:val="DefaultParagraphFont"/>
    <w:uiPriority w:val="31"/>
    <w:rsid w:val="00EC3467"/>
    <w:rPr>
      <w:rFonts w:ascii="Calibri" w:hAnsi="Calibri"/>
      <w:smallCaps/>
      <w:color w:val="425563"/>
      <w:sz w:val="22"/>
    </w:rPr>
  </w:style>
  <w:style w:type="paragraph" w:styleId="Header">
    <w:name w:val="header"/>
    <w:basedOn w:val="Normal"/>
    <w:link w:val="HeaderChar"/>
    <w:uiPriority w:val="99"/>
    <w:unhideWhenUsed/>
    <w:rsid w:val="00B4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2E"/>
    <w:rPr>
      <w:color w:val="425563"/>
    </w:rPr>
  </w:style>
  <w:style w:type="paragraph" w:styleId="Footer">
    <w:name w:val="footer"/>
    <w:basedOn w:val="Normal"/>
    <w:link w:val="FooterChar"/>
    <w:uiPriority w:val="99"/>
    <w:unhideWhenUsed/>
    <w:rsid w:val="00B4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2E"/>
    <w:rPr>
      <w:color w:val="425563"/>
    </w:rPr>
  </w:style>
  <w:style w:type="paragraph" w:customStyle="1" w:styleId="Footer2">
    <w:name w:val="Footer 2"/>
    <w:basedOn w:val="MainBody"/>
    <w:link w:val="Footer2Char"/>
    <w:rsid w:val="00B4352E"/>
    <w:rPr>
      <w:sz w:val="16"/>
    </w:rPr>
  </w:style>
  <w:style w:type="character" w:customStyle="1" w:styleId="Footer2Char">
    <w:name w:val="Footer 2 Char"/>
    <w:basedOn w:val="DefaultParagraphFont"/>
    <w:link w:val="Footer2"/>
    <w:rsid w:val="00B4352E"/>
    <w:rPr>
      <w:rFonts w:eastAsiaTheme="majorEastAsia" w:cstheme="majorBidi"/>
      <w:color w:val="425563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B4352E"/>
    <w:rPr>
      <w:color w:val="467886" w:themeColor="hyperlink"/>
      <w:u w:val="single"/>
    </w:rPr>
  </w:style>
  <w:style w:type="paragraph" w:customStyle="1" w:styleId="DHIParaheading">
    <w:name w:val="DHI Para heading"/>
    <w:basedOn w:val="Normal"/>
    <w:autoRedefine/>
    <w:qFormat/>
    <w:rsid w:val="00DB36C8"/>
    <w:pPr>
      <w:spacing w:after="0" w:line="240" w:lineRule="auto"/>
    </w:pPr>
    <w:rPr>
      <w:rFonts w:cs="Calibri"/>
      <w:b/>
      <w:bCs/>
      <w:color w:val="DC2284"/>
      <w:kern w:val="0"/>
      <w:sz w:val="36"/>
      <w:szCs w:val="36"/>
      <w14:ligatures w14:val="none"/>
    </w:rPr>
  </w:style>
  <w:style w:type="paragraph" w:customStyle="1" w:styleId="DHIBodyCopy">
    <w:name w:val="DHI Body Copy"/>
    <w:basedOn w:val="Normal"/>
    <w:qFormat/>
    <w:rsid w:val="00032158"/>
    <w:pPr>
      <w:spacing w:after="0" w:line="240" w:lineRule="auto"/>
    </w:pPr>
    <w:rPr>
      <w:rFonts w:asciiTheme="majorHAnsi" w:hAnsiTheme="majorHAnsi" w:cstheme="majorHAnsi"/>
      <w:noProof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16A"/>
    <w:pPr>
      <w:spacing w:after="0" w:line="240" w:lineRule="auto"/>
      <w:ind w:left="10" w:hanging="10"/>
    </w:pPr>
    <w:rPr>
      <w:rFonts w:eastAsia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16A"/>
    <w:rPr>
      <w:rFonts w:eastAsia="Calibri" w:cs="Calibri"/>
      <w:color w:val="425563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70"/>
    <w:pPr>
      <w:spacing w:after="160"/>
      <w:ind w:left="0" w:firstLine="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70"/>
    <w:rPr>
      <w:rFonts w:eastAsia="Calibri" w:cs="Calibri"/>
      <w:b/>
      <w:bCs/>
      <w:color w:val="425563"/>
      <w:sz w:val="20"/>
      <w:szCs w:val="20"/>
      <w:lang w:eastAsia="en-GB"/>
    </w:rPr>
  </w:style>
  <w:style w:type="table" w:customStyle="1" w:styleId="TableGrid">
    <w:name w:val="TableGrid"/>
    <w:rsid w:val="00931D41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B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06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613"/>
    <w:rPr>
      <w:color w:val="42556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61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B0613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B023E0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color w:val="auto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19DF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7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738E3"/>
  </w:style>
  <w:style w:type="character" w:customStyle="1" w:styleId="eop">
    <w:name w:val="eop"/>
    <w:basedOn w:val="DefaultParagraphFont"/>
    <w:rsid w:val="00E738E3"/>
  </w:style>
  <w:style w:type="character" w:customStyle="1" w:styleId="apple-converted-space">
    <w:name w:val="apple-converted-space"/>
    <w:basedOn w:val="DefaultParagraphFont"/>
    <w:rsid w:val="00E738E3"/>
  </w:style>
  <w:style w:type="character" w:customStyle="1" w:styleId="scxw162911678">
    <w:name w:val="scxw162911678"/>
    <w:basedOn w:val="DefaultParagraphFont"/>
    <w:rsid w:val="00E7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9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56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5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1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44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5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i-scotland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b18113\Downloads\DHI%20Brand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5346B74E44A428696D7C8F2230212" ma:contentTypeVersion="12" ma:contentTypeDescription="Create a new document." ma:contentTypeScope="" ma:versionID="5a0286cb6a5252a014ed153ed579ca31">
  <xsd:schema xmlns:xsd="http://www.w3.org/2001/XMLSchema" xmlns:xs="http://www.w3.org/2001/XMLSchema" xmlns:p="http://schemas.microsoft.com/office/2006/metadata/properties" xmlns:ns2="c5f7ad6c-100d-4bea-9f35-5799bb75fe7e" xmlns:ns3="cf81a037-de65-4d40-bb76-3ad857d3adcc" targetNamespace="http://schemas.microsoft.com/office/2006/metadata/properties" ma:root="true" ma:fieldsID="f512c341afcdd5b41dd3befeb2e8e512" ns2:_="" ns3:_="">
    <xsd:import namespace="c5f7ad6c-100d-4bea-9f35-5799bb75fe7e"/>
    <xsd:import namespace="cf81a037-de65-4d40-bb76-3ad857d3a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d6c-100d-4bea-9f35-5799bb75f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e90cd-83c3-49ff-b016-0a68c5be6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a037-de65-4d40-bb76-3ad857d3a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4923d-5379-4b68-970e-8f6080707132}" ma:internalName="TaxCatchAll" ma:showField="CatchAllData" ma:web="cf81a037-de65-4d40-bb76-3ad857d3a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1a037-de65-4d40-bb76-3ad857d3adcc" xsi:nil="true"/>
    <lcf76f155ced4ddcb4097134ff3c332f xmlns="c5f7ad6c-100d-4bea-9f35-5799bb75fe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8F83-5392-455F-952E-A6F6C463B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7ad6c-100d-4bea-9f35-5799bb75fe7e"/>
    <ds:schemaRef ds:uri="cf81a037-de65-4d40-bb76-3ad857d3a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F0DC5-8E93-46DB-A8D2-953865E3E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20E9C-ADCD-4830-A1A9-B938F35EA631}">
  <ds:schemaRefs>
    <ds:schemaRef ds:uri="http://schemas.microsoft.com/office/2006/metadata/properties"/>
    <ds:schemaRef ds:uri="http://schemas.microsoft.com/office/infopath/2007/PartnerControls"/>
    <ds:schemaRef ds:uri="cf81a037-de65-4d40-bb76-3ad857d3adcc"/>
    <ds:schemaRef ds:uri="c5f7ad6c-100d-4bea-9f35-5799bb75fe7e"/>
  </ds:schemaRefs>
</ds:datastoreItem>
</file>

<file path=customXml/itemProps4.xml><?xml version="1.0" encoding="utf-8"?>
<ds:datastoreItem xmlns:ds="http://schemas.openxmlformats.org/officeDocument/2006/customXml" ds:itemID="{6EB98D60-1C0A-454E-8CA7-24D0E8A9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DHI Branded Template.dotx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Simpson</dc:creator>
  <cp:keywords/>
  <dc:description/>
  <cp:lastModifiedBy>Moira Mackenzie</cp:lastModifiedBy>
  <cp:revision>3</cp:revision>
  <dcterms:created xsi:type="dcterms:W3CDTF">2026-06-29T10:57:00Z</dcterms:created>
  <dcterms:modified xsi:type="dcterms:W3CDTF">2026-06-29T10:58:00Z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69812947-3a80-4cc4-9bca-05c52172efb2</vt:lpwstr>
  </property>
  <property fmtid="{D5CDD505-2E9C-101B-9397-08002B2CF9AE}" pid="3" name="ContentTypeId">
    <vt:lpwstr>0x010100EC05346B74E44A428696D7C8F2230212</vt:lpwstr>
  </property>
  <property fmtid="{D5CDD505-2E9C-101B-9397-08002B2CF9AE}" pid="4" name="MediaServiceImageTags">
    <vt:lpwstr/>
  </property>
</Properties>
</file>